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tblInd w:w="-318" w:type="dxa"/>
        <w:tblLook w:val="04A0" w:firstRow="1" w:lastRow="0" w:firstColumn="1" w:lastColumn="0" w:noHBand="0" w:noVBand="1"/>
      </w:tblPr>
      <w:tblGrid>
        <w:gridCol w:w="2628"/>
        <w:gridCol w:w="1155"/>
        <w:gridCol w:w="1155"/>
        <w:gridCol w:w="2009"/>
        <w:gridCol w:w="302"/>
        <w:gridCol w:w="2675"/>
      </w:tblGrid>
      <w:tr w:rsidR="00B75155" w14:paraId="6F4D4CDE" w14:textId="77777777" w:rsidTr="006C2DDD">
        <w:trPr>
          <w:trHeight w:val="699"/>
        </w:trPr>
        <w:tc>
          <w:tcPr>
            <w:tcW w:w="7249" w:type="dxa"/>
            <w:gridSpan w:val="5"/>
            <w:vAlign w:val="center"/>
          </w:tcPr>
          <w:p w14:paraId="1B5AE5D0" w14:textId="77777777" w:rsidR="00B75155" w:rsidRPr="00B75155" w:rsidRDefault="00B75155" w:rsidP="00B75155">
            <w:pPr>
              <w:jc w:val="center"/>
              <w:rPr>
                <w:b/>
                <w:sz w:val="24"/>
                <w:szCs w:val="24"/>
              </w:rPr>
            </w:pPr>
            <w:bookmarkStart w:id="0" w:name="_GoBack"/>
            <w:bookmarkEnd w:id="0"/>
            <w:r w:rsidRPr="00B75155">
              <w:rPr>
                <w:b/>
                <w:sz w:val="24"/>
                <w:szCs w:val="24"/>
              </w:rPr>
              <w:t>DANGEROUS GOODS OCCURRENCE REPORT</w:t>
            </w:r>
          </w:p>
        </w:tc>
        <w:tc>
          <w:tcPr>
            <w:tcW w:w="2675" w:type="dxa"/>
            <w:vAlign w:val="center"/>
          </w:tcPr>
          <w:p w14:paraId="092F1BE1" w14:textId="77777777" w:rsidR="00B75155" w:rsidRPr="00B75155" w:rsidRDefault="00B75155" w:rsidP="00B75155">
            <w:pPr>
              <w:jc w:val="center"/>
              <w:rPr>
                <w:b/>
                <w:sz w:val="24"/>
                <w:szCs w:val="24"/>
              </w:rPr>
            </w:pPr>
            <w:r w:rsidRPr="00B75155">
              <w:rPr>
                <w:b/>
                <w:sz w:val="24"/>
                <w:szCs w:val="24"/>
              </w:rPr>
              <w:t>DGOR No:</w:t>
            </w:r>
          </w:p>
        </w:tc>
      </w:tr>
      <w:tr w:rsidR="006C2DDD" w14:paraId="0D14A4F9" w14:textId="77777777" w:rsidTr="006C2DDD">
        <w:trPr>
          <w:trHeight w:val="709"/>
        </w:trPr>
        <w:tc>
          <w:tcPr>
            <w:tcW w:w="3783" w:type="dxa"/>
            <w:gridSpan w:val="2"/>
          </w:tcPr>
          <w:p w14:paraId="038AE174" w14:textId="77777777" w:rsidR="006C2DDD" w:rsidRPr="00B75155" w:rsidRDefault="006C2DDD" w:rsidP="00174947">
            <w:pPr>
              <w:rPr>
                <w:sz w:val="20"/>
                <w:szCs w:val="20"/>
              </w:rPr>
            </w:pPr>
            <w:r>
              <w:rPr>
                <w:sz w:val="20"/>
                <w:szCs w:val="20"/>
              </w:rPr>
              <w:t>1. Operator</w:t>
            </w:r>
          </w:p>
          <w:p w14:paraId="01F7DBE9" w14:textId="77777777" w:rsidR="006C2DDD" w:rsidRPr="00B75155" w:rsidRDefault="006C2DDD" w:rsidP="00174947">
            <w:pPr>
              <w:rPr>
                <w:sz w:val="20"/>
                <w:szCs w:val="20"/>
              </w:rPr>
            </w:pPr>
          </w:p>
          <w:p w14:paraId="1CBC3909" w14:textId="77777777" w:rsidR="006C2DDD" w:rsidRPr="00B75155" w:rsidRDefault="006C2DDD" w:rsidP="00174947">
            <w:pPr>
              <w:rPr>
                <w:sz w:val="20"/>
                <w:szCs w:val="20"/>
              </w:rPr>
            </w:pPr>
          </w:p>
          <w:p w14:paraId="7BE4DB5F" w14:textId="77777777" w:rsidR="006C2DDD" w:rsidRPr="00B75155" w:rsidRDefault="006C2DDD" w:rsidP="00174947">
            <w:pPr>
              <w:rPr>
                <w:sz w:val="20"/>
                <w:szCs w:val="20"/>
              </w:rPr>
            </w:pPr>
          </w:p>
        </w:tc>
        <w:tc>
          <w:tcPr>
            <w:tcW w:w="3466" w:type="dxa"/>
            <w:gridSpan w:val="3"/>
          </w:tcPr>
          <w:p w14:paraId="15C0B8D6" w14:textId="77777777" w:rsidR="006C2DDD" w:rsidRPr="00B75155" w:rsidRDefault="006C2DDD" w:rsidP="00174947">
            <w:pPr>
              <w:rPr>
                <w:sz w:val="20"/>
                <w:szCs w:val="20"/>
              </w:rPr>
            </w:pPr>
            <w:r>
              <w:rPr>
                <w:sz w:val="20"/>
                <w:szCs w:val="20"/>
              </w:rPr>
              <w:t>2. Date of Occurrence</w:t>
            </w:r>
          </w:p>
        </w:tc>
        <w:tc>
          <w:tcPr>
            <w:tcW w:w="2675" w:type="dxa"/>
          </w:tcPr>
          <w:p w14:paraId="1D7F9DD2" w14:textId="77777777" w:rsidR="006C2DDD" w:rsidRPr="00B75155" w:rsidRDefault="006C2DDD" w:rsidP="00174947">
            <w:pPr>
              <w:rPr>
                <w:sz w:val="20"/>
                <w:szCs w:val="20"/>
              </w:rPr>
            </w:pPr>
            <w:r>
              <w:rPr>
                <w:sz w:val="20"/>
                <w:szCs w:val="20"/>
              </w:rPr>
              <w:t>3. Local time of occurrence</w:t>
            </w:r>
          </w:p>
          <w:p w14:paraId="43D63DFB" w14:textId="77777777" w:rsidR="006C2DDD" w:rsidRPr="00B75155" w:rsidRDefault="006C2DDD" w:rsidP="00174947">
            <w:pPr>
              <w:rPr>
                <w:sz w:val="20"/>
                <w:szCs w:val="20"/>
              </w:rPr>
            </w:pPr>
          </w:p>
        </w:tc>
      </w:tr>
      <w:tr w:rsidR="006C2DDD" w14:paraId="3B37B92D" w14:textId="77777777" w:rsidTr="006C2DDD">
        <w:trPr>
          <w:trHeight w:val="708"/>
        </w:trPr>
        <w:tc>
          <w:tcPr>
            <w:tcW w:w="4938" w:type="dxa"/>
            <w:gridSpan w:val="3"/>
          </w:tcPr>
          <w:p w14:paraId="6C098F50" w14:textId="77777777" w:rsidR="006C2DDD" w:rsidRPr="00B75155" w:rsidRDefault="006C2DDD">
            <w:pPr>
              <w:rPr>
                <w:sz w:val="20"/>
                <w:szCs w:val="20"/>
              </w:rPr>
            </w:pPr>
            <w:r>
              <w:rPr>
                <w:sz w:val="20"/>
                <w:szCs w:val="20"/>
              </w:rPr>
              <w:t>4. Flight date:</w:t>
            </w:r>
          </w:p>
        </w:tc>
        <w:tc>
          <w:tcPr>
            <w:tcW w:w="4986" w:type="dxa"/>
            <w:gridSpan w:val="3"/>
          </w:tcPr>
          <w:p w14:paraId="45CBEC5E" w14:textId="77777777" w:rsidR="006C2DDD" w:rsidRPr="00B75155" w:rsidRDefault="006C2DDD">
            <w:pPr>
              <w:rPr>
                <w:sz w:val="20"/>
                <w:szCs w:val="20"/>
              </w:rPr>
            </w:pPr>
            <w:r>
              <w:rPr>
                <w:sz w:val="20"/>
                <w:szCs w:val="20"/>
              </w:rPr>
              <w:t>5. Flight No:</w:t>
            </w:r>
          </w:p>
        </w:tc>
      </w:tr>
      <w:tr w:rsidR="006C2DDD" w14:paraId="5E9F633A" w14:textId="77777777" w:rsidTr="006C2DDD">
        <w:trPr>
          <w:trHeight w:val="690"/>
        </w:trPr>
        <w:tc>
          <w:tcPr>
            <w:tcW w:w="4938" w:type="dxa"/>
            <w:gridSpan w:val="3"/>
          </w:tcPr>
          <w:p w14:paraId="63C7C3D2" w14:textId="77777777" w:rsidR="006C2DDD" w:rsidRPr="00B75155" w:rsidRDefault="006C2DDD">
            <w:pPr>
              <w:rPr>
                <w:sz w:val="20"/>
                <w:szCs w:val="20"/>
              </w:rPr>
            </w:pPr>
            <w:r>
              <w:rPr>
                <w:sz w:val="20"/>
                <w:szCs w:val="20"/>
              </w:rPr>
              <w:t>6. Departure aerodrome:</w:t>
            </w:r>
          </w:p>
        </w:tc>
        <w:tc>
          <w:tcPr>
            <w:tcW w:w="4986" w:type="dxa"/>
            <w:gridSpan w:val="3"/>
          </w:tcPr>
          <w:p w14:paraId="01B02C47" w14:textId="77777777" w:rsidR="006C2DDD" w:rsidRPr="00B75155" w:rsidRDefault="006C2DDD">
            <w:pPr>
              <w:rPr>
                <w:sz w:val="20"/>
                <w:szCs w:val="20"/>
              </w:rPr>
            </w:pPr>
            <w:r>
              <w:rPr>
                <w:sz w:val="20"/>
                <w:szCs w:val="20"/>
              </w:rPr>
              <w:t>7. Destination aerodrome:</w:t>
            </w:r>
          </w:p>
        </w:tc>
      </w:tr>
      <w:tr w:rsidR="006C2DDD" w14:paraId="4827F76F" w14:textId="77777777" w:rsidTr="006C2DDD">
        <w:trPr>
          <w:trHeight w:val="700"/>
        </w:trPr>
        <w:tc>
          <w:tcPr>
            <w:tcW w:w="4938" w:type="dxa"/>
            <w:gridSpan w:val="3"/>
          </w:tcPr>
          <w:p w14:paraId="23AE9432" w14:textId="77777777" w:rsidR="006C2DDD" w:rsidRPr="00B75155" w:rsidRDefault="006C2DDD">
            <w:pPr>
              <w:rPr>
                <w:sz w:val="20"/>
                <w:szCs w:val="20"/>
              </w:rPr>
            </w:pPr>
            <w:r>
              <w:rPr>
                <w:sz w:val="20"/>
                <w:szCs w:val="20"/>
              </w:rPr>
              <w:t>8. Aircraft type:</w:t>
            </w:r>
          </w:p>
        </w:tc>
        <w:tc>
          <w:tcPr>
            <w:tcW w:w="4986" w:type="dxa"/>
            <w:gridSpan w:val="3"/>
          </w:tcPr>
          <w:p w14:paraId="7B7810C3" w14:textId="77777777" w:rsidR="006C2DDD" w:rsidRPr="00B75155" w:rsidRDefault="006C2DDD">
            <w:pPr>
              <w:rPr>
                <w:sz w:val="20"/>
                <w:szCs w:val="20"/>
              </w:rPr>
            </w:pPr>
            <w:r>
              <w:rPr>
                <w:sz w:val="20"/>
                <w:szCs w:val="20"/>
              </w:rPr>
              <w:t>9. Aircraft registration:</w:t>
            </w:r>
          </w:p>
        </w:tc>
      </w:tr>
      <w:tr w:rsidR="00B75155" w14:paraId="39BF7606" w14:textId="77777777" w:rsidTr="006C2DDD">
        <w:tc>
          <w:tcPr>
            <w:tcW w:w="4938" w:type="dxa"/>
            <w:gridSpan w:val="3"/>
          </w:tcPr>
          <w:p w14:paraId="404C3B0F" w14:textId="77777777" w:rsidR="00B75155" w:rsidRPr="00B75155" w:rsidRDefault="00B75155">
            <w:pPr>
              <w:rPr>
                <w:sz w:val="20"/>
                <w:szCs w:val="20"/>
              </w:rPr>
            </w:pPr>
            <w:r w:rsidRPr="00B75155">
              <w:rPr>
                <w:sz w:val="20"/>
                <w:szCs w:val="20"/>
              </w:rPr>
              <w:t>10. Location of occurrence:</w:t>
            </w:r>
          </w:p>
          <w:p w14:paraId="47829134" w14:textId="77777777" w:rsidR="00B75155" w:rsidRPr="00B75155" w:rsidRDefault="00B75155">
            <w:pPr>
              <w:rPr>
                <w:sz w:val="20"/>
                <w:szCs w:val="20"/>
              </w:rPr>
            </w:pPr>
          </w:p>
          <w:p w14:paraId="77096129" w14:textId="77777777" w:rsidR="00B75155" w:rsidRPr="00B75155" w:rsidRDefault="00B75155">
            <w:pPr>
              <w:rPr>
                <w:sz w:val="20"/>
                <w:szCs w:val="20"/>
              </w:rPr>
            </w:pPr>
          </w:p>
          <w:p w14:paraId="3DE169F7" w14:textId="77777777" w:rsidR="00B75155" w:rsidRPr="00B75155" w:rsidRDefault="00B75155">
            <w:pPr>
              <w:rPr>
                <w:sz w:val="20"/>
                <w:szCs w:val="20"/>
              </w:rPr>
            </w:pPr>
          </w:p>
        </w:tc>
        <w:tc>
          <w:tcPr>
            <w:tcW w:w="4986" w:type="dxa"/>
            <w:gridSpan w:val="3"/>
          </w:tcPr>
          <w:p w14:paraId="0BAAFD2E" w14:textId="77777777" w:rsidR="00B75155" w:rsidRPr="00B75155" w:rsidRDefault="00B75155">
            <w:pPr>
              <w:rPr>
                <w:sz w:val="20"/>
                <w:szCs w:val="20"/>
              </w:rPr>
            </w:pPr>
            <w:r w:rsidRPr="00B75155">
              <w:rPr>
                <w:sz w:val="20"/>
                <w:szCs w:val="20"/>
              </w:rPr>
              <w:t>11. Origin of the goods:</w:t>
            </w:r>
          </w:p>
        </w:tc>
      </w:tr>
      <w:tr w:rsidR="00B75155" w14:paraId="4290DD33" w14:textId="77777777" w:rsidTr="006C2DDD">
        <w:tc>
          <w:tcPr>
            <w:tcW w:w="9924" w:type="dxa"/>
            <w:gridSpan w:val="6"/>
          </w:tcPr>
          <w:p w14:paraId="011F9362" w14:textId="77777777" w:rsidR="00B75155" w:rsidRPr="00B75155" w:rsidRDefault="00B75155">
            <w:pPr>
              <w:rPr>
                <w:sz w:val="20"/>
                <w:szCs w:val="20"/>
              </w:rPr>
            </w:pPr>
            <w:r w:rsidRPr="00B75155">
              <w:rPr>
                <w:sz w:val="20"/>
                <w:szCs w:val="20"/>
              </w:rPr>
              <w:t>12. Description of the occurrence, in</w:t>
            </w:r>
            <w:r>
              <w:rPr>
                <w:sz w:val="20"/>
                <w:szCs w:val="20"/>
              </w:rPr>
              <w:t>cluding details of injury, damag</w:t>
            </w:r>
            <w:r w:rsidRPr="00B75155">
              <w:rPr>
                <w:sz w:val="20"/>
                <w:szCs w:val="20"/>
              </w:rPr>
              <w:t>e, etc.</w:t>
            </w:r>
          </w:p>
          <w:p w14:paraId="3365C9DB" w14:textId="77777777" w:rsidR="00B75155" w:rsidRPr="00B75155" w:rsidRDefault="00B75155">
            <w:pPr>
              <w:rPr>
                <w:sz w:val="20"/>
                <w:szCs w:val="20"/>
              </w:rPr>
            </w:pPr>
            <w:r w:rsidRPr="00B75155">
              <w:rPr>
                <w:sz w:val="20"/>
                <w:szCs w:val="20"/>
              </w:rPr>
              <w:t>(if necessary continue on the reverse of this form):</w:t>
            </w:r>
          </w:p>
          <w:p w14:paraId="62FD9353" w14:textId="77777777" w:rsidR="00B75155" w:rsidRPr="00B75155" w:rsidRDefault="00B75155">
            <w:pPr>
              <w:rPr>
                <w:sz w:val="20"/>
                <w:szCs w:val="20"/>
              </w:rPr>
            </w:pPr>
          </w:p>
          <w:p w14:paraId="3509C868" w14:textId="77777777" w:rsidR="00B75155" w:rsidRPr="00B75155" w:rsidRDefault="00B75155">
            <w:pPr>
              <w:rPr>
                <w:sz w:val="20"/>
                <w:szCs w:val="20"/>
              </w:rPr>
            </w:pPr>
          </w:p>
          <w:p w14:paraId="535A197E" w14:textId="77777777" w:rsidR="00B75155" w:rsidRPr="00B75155" w:rsidRDefault="00B75155">
            <w:pPr>
              <w:rPr>
                <w:sz w:val="20"/>
                <w:szCs w:val="20"/>
              </w:rPr>
            </w:pPr>
          </w:p>
        </w:tc>
      </w:tr>
      <w:tr w:rsidR="00B75155" w14:paraId="302B1FDE" w14:textId="77777777" w:rsidTr="006C2DDD">
        <w:trPr>
          <w:trHeight w:val="742"/>
        </w:trPr>
        <w:tc>
          <w:tcPr>
            <w:tcW w:w="6947" w:type="dxa"/>
            <w:gridSpan w:val="4"/>
          </w:tcPr>
          <w:p w14:paraId="4A82D2FB" w14:textId="77777777" w:rsidR="00B75155" w:rsidRPr="00B75155" w:rsidRDefault="00B75155">
            <w:pPr>
              <w:rPr>
                <w:sz w:val="20"/>
                <w:szCs w:val="20"/>
              </w:rPr>
            </w:pPr>
            <w:r w:rsidRPr="00B75155">
              <w:rPr>
                <w:sz w:val="20"/>
                <w:szCs w:val="20"/>
              </w:rPr>
              <w:t>13. Proper shipping name (including the technical name):</w:t>
            </w:r>
          </w:p>
        </w:tc>
        <w:tc>
          <w:tcPr>
            <w:tcW w:w="2977" w:type="dxa"/>
            <w:gridSpan w:val="2"/>
          </w:tcPr>
          <w:p w14:paraId="17E4BEC7" w14:textId="77777777" w:rsidR="00B75155" w:rsidRPr="00B75155" w:rsidRDefault="00B75155">
            <w:pPr>
              <w:rPr>
                <w:sz w:val="20"/>
                <w:szCs w:val="20"/>
              </w:rPr>
            </w:pPr>
            <w:r w:rsidRPr="00B75155">
              <w:rPr>
                <w:sz w:val="20"/>
                <w:szCs w:val="20"/>
              </w:rPr>
              <w:t>14. UN/ID No (when known):</w:t>
            </w:r>
          </w:p>
          <w:p w14:paraId="3D7798BB" w14:textId="77777777" w:rsidR="00B75155" w:rsidRPr="00B75155" w:rsidRDefault="00B75155">
            <w:pPr>
              <w:rPr>
                <w:sz w:val="20"/>
                <w:szCs w:val="20"/>
              </w:rPr>
            </w:pPr>
          </w:p>
        </w:tc>
      </w:tr>
      <w:tr w:rsidR="00B75155" w14:paraId="4ED1916A" w14:textId="77777777" w:rsidTr="006C2DDD">
        <w:tc>
          <w:tcPr>
            <w:tcW w:w="2628" w:type="dxa"/>
          </w:tcPr>
          <w:p w14:paraId="01724AA3" w14:textId="77777777" w:rsidR="00B75155" w:rsidRPr="00B75155" w:rsidRDefault="00B75155">
            <w:pPr>
              <w:rPr>
                <w:sz w:val="20"/>
                <w:szCs w:val="20"/>
              </w:rPr>
            </w:pPr>
            <w:r w:rsidRPr="00B75155">
              <w:rPr>
                <w:sz w:val="20"/>
                <w:szCs w:val="20"/>
              </w:rPr>
              <w:t>15. Class/Division (when known):</w:t>
            </w:r>
          </w:p>
        </w:tc>
        <w:tc>
          <w:tcPr>
            <w:tcW w:w="2310" w:type="dxa"/>
            <w:gridSpan w:val="2"/>
          </w:tcPr>
          <w:p w14:paraId="18A61187" w14:textId="77777777" w:rsidR="00B75155" w:rsidRPr="00B75155" w:rsidRDefault="00B75155">
            <w:pPr>
              <w:rPr>
                <w:sz w:val="20"/>
                <w:szCs w:val="20"/>
              </w:rPr>
            </w:pPr>
            <w:r w:rsidRPr="00B75155">
              <w:rPr>
                <w:sz w:val="20"/>
                <w:szCs w:val="20"/>
              </w:rPr>
              <w:t>16. Subsidiary risk(s):</w:t>
            </w:r>
          </w:p>
        </w:tc>
        <w:tc>
          <w:tcPr>
            <w:tcW w:w="2009" w:type="dxa"/>
          </w:tcPr>
          <w:p w14:paraId="35FB385E" w14:textId="77777777" w:rsidR="00B75155" w:rsidRPr="00B75155" w:rsidRDefault="00B75155">
            <w:pPr>
              <w:rPr>
                <w:sz w:val="20"/>
                <w:szCs w:val="20"/>
              </w:rPr>
            </w:pPr>
            <w:r w:rsidRPr="00B75155">
              <w:rPr>
                <w:sz w:val="20"/>
                <w:szCs w:val="20"/>
              </w:rPr>
              <w:t>17. Packing group:</w:t>
            </w:r>
          </w:p>
        </w:tc>
        <w:tc>
          <w:tcPr>
            <w:tcW w:w="2977" w:type="dxa"/>
            <w:gridSpan w:val="2"/>
          </w:tcPr>
          <w:p w14:paraId="01AE48B4" w14:textId="77777777" w:rsidR="00B75155" w:rsidRPr="00B75155" w:rsidRDefault="00B75155">
            <w:pPr>
              <w:rPr>
                <w:sz w:val="20"/>
                <w:szCs w:val="20"/>
              </w:rPr>
            </w:pPr>
            <w:r w:rsidRPr="00B75155">
              <w:rPr>
                <w:sz w:val="20"/>
                <w:szCs w:val="20"/>
              </w:rPr>
              <w:t>18. Category (Class 7 only):</w:t>
            </w:r>
          </w:p>
          <w:p w14:paraId="1627D565" w14:textId="77777777" w:rsidR="00B75155" w:rsidRPr="00B75155" w:rsidRDefault="00B75155">
            <w:pPr>
              <w:rPr>
                <w:sz w:val="20"/>
                <w:szCs w:val="20"/>
              </w:rPr>
            </w:pPr>
          </w:p>
          <w:p w14:paraId="1132396C" w14:textId="77777777" w:rsidR="00B75155" w:rsidRPr="00B75155" w:rsidRDefault="00B75155">
            <w:pPr>
              <w:rPr>
                <w:sz w:val="20"/>
                <w:szCs w:val="20"/>
              </w:rPr>
            </w:pPr>
          </w:p>
        </w:tc>
      </w:tr>
      <w:tr w:rsidR="00B75155" w:rsidRPr="00B75155" w14:paraId="204DAC0D" w14:textId="77777777" w:rsidTr="006C2DDD">
        <w:trPr>
          <w:trHeight w:val="961"/>
        </w:trPr>
        <w:tc>
          <w:tcPr>
            <w:tcW w:w="2628" w:type="dxa"/>
          </w:tcPr>
          <w:p w14:paraId="58C47DA7" w14:textId="77777777" w:rsidR="00B75155" w:rsidRPr="00B75155" w:rsidRDefault="00B75155">
            <w:pPr>
              <w:rPr>
                <w:sz w:val="20"/>
                <w:szCs w:val="20"/>
              </w:rPr>
            </w:pPr>
            <w:r w:rsidRPr="00B75155">
              <w:rPr>
                <w:sz w:val="20"/>
                <w:szCs w:val="20"/>
              </w:rPr>
              <w:t>19. Type of packaging:</w:t>
            </w:r>
          </w:p>
        </w:tc>
        <w:tc>
          <w:tcPr>
            <w:tcW w:w="2310" w:type="dxa"/>
            <w:gridSpan w:val="2"/>
          </w:tcPr>
          <w:p w14:paraId="051549F6" w14:textId="77777777" w:rsidR="00B75155" w:rsidRPr="00B75155" w:rsidRDefault="00B75155">
            <w:pPr>
              <w:rPr>
                <w:sz w:val="20"/>
                <w:szCs w:val="20"/>
              </w:rPr>
            </w:pPr>
            <w:r w:rsidRPr="00B75155">
              <w:rPr>
                <w:sz w:val="20"/>
                <w:szCs w:val="20"/>
              </w:rPr>
              <w:t>20. Packing specification marking:</w:t>
            </w:r>
          </w:p>
        </w:tc>
        <w:tc>
          <w:tcPr>
            <w:tcW w:w="2009" w:type="dxa"/>
          </w:tcPr>
          <w:p w14:paraId="1CC31120" w14:textId="77777777" w:rsidR="00B75155" w:rsidRPr="00B75155" w:rsidRDefault="00B75155">
            <w:pPr>
              <w:rPr>
                <w:sz w:val="20"/>
                <w:szCs w:val="20"/>
              </w:rPr>
            </w:pPr>
            <w:r w:rsidRPr="00B75155">
              <w:rPr>
                <w:sz w:val="20"/>
                <w:szCs w:val="20"/>
              </w:rPr>
              <w:t>21. No of packages:</w:t>
            </w:r>
          </w:p>
        </w:tc>
        <w:tc>
          <w:tcPr>
            <w:tcW w:w="2977" w:type="dxa"/>
            <w:gridSpan w:val="2"/>
          </w:tcPr>
          <w:p w14:paraId="0274B94B" w14:textId="77777777" w:rsidR="00B75155" w:rsidRPr="00B75155" w:rsidRDefault="00B75155">
            <w:pPr>
              <w:rPr>
                <w:sz w:val="20"/>
                <w:szCs w:val="20"/>
              </w:rPr>
            </w:pPr>
            <w:r w:rsidRPr="00B75155">
              <w:rPr>
                <w:sz w:val="20"/>
                <w:szCs w:val="20"/>
              </w:rPr>
              <w:t>22. Quantity (or transport index, if applicable):</w:t>
            </w:r>
          </w:p>
          <w:p w14:paraId="52F51C5B" w14:textId="77777777" w:rsidR="00B75155" w:rsidRPr="00B75155" w:rsidRDefault="00B75155">
            <w:pPr>
              <w:rPr>
                <w:sz w:val="20"/>
                <w:szCs w:val="20"/>
              </w:rPr>
            </w:pPr>
          </w:p>
        </w:tc>
      </w:tr>
      <w:tr w:rsidR="00B75155" w:rsidRPr="00B75155" w14:paraId="2519CF2B" w14:textId="77777777" w:rsidTr="006C2DDD">
        <w:trPr>
          <w:trHeight w:val="471"/>
        </w:trPr>
        <w:tc>
          <w:tcPr>
            <w:tcW w:w="9924" w:type="dxa"/>
            <w:gridSpan w:val="6"/>
          </w:tcPr>
          <w:p w14:paraId="5ECE22CC" w14:textId="77777777" w:rsidR="00B75155" w:rsidRPr="00B75155" w:rsidRDefault="00B75155">
            <w:pPr>
              <w:rPr>
                <w:sz w:val="20"/>
                <w:szCs w:val="20"/>
              </w:rPr>
            </w:pPr>
            <w:r>
              <w:rPr>
                <w:sz w:val="20"/>
                <w:szCs w:val="20"/>
              </w:rPr>
              <w:t>23. Reference No of Airway Bill:</w:t>
            </w:r>
          </w:p>
        </w:tc>
      </w:tr>
      <w:tr w:rsidR="00B75155" w:rsidRPr="00B75155" w14:paraId="69574037" w14:textId="77777777" w:rsidTr="006C2DDD">
        <w:trPr>
          <w:trHeight w:val="599"/>
        </w:trPr>
        <w:tc>
          <w:tcPr>
            <w:tcW w:w="9924" w:type="dxa"/>
            <w:gridSpan w:val="6"/>
          </w:tcPr>
          <w:p w14:paraId="6A2D5D0A" w14:textId="77777777" w:rsidR="00B75155" w:rsidRPr="00B75155" w:rsidRDefault="00B75155" w:rsidP="00B75155">
            <w:pPr>
              <w:rPr>
                <w:sz w:val="20"/>
                <w:szCs w:val="20"/>
              </w:rPr>
            </w:pPr>
            <w:r>
              <w:rPr>
                <w:sz w:val="20"/>
                <w:szCs w:val="20"/>
              </w:rPr>
              <w:t>24. Reference No of courier pouch, baggage tag, or passenger ticket:</w:t>
            </w:r>
          </w:p>
        </w:tc>
      </w:tr>
      <w:tr w:rsidR="00B75155" w:rsidRPr="00B75155" w14:paraId="782B2978" w14:textId="77777777" w:rsidTr="006C2DDD">
        <w:trPr>
          <w:trHeight w:val="752"/>
        </w:trPr>
        <w:tc>
          <w:tcPr>
            <w:tcW w:w="9924" w:type="dxa"/>
            <w:gridSpan w:val="6"/>
          </w:tcPr>
          <w:p w14:paraId="53477A49" w14:textId="77777777" w:rsidR="00B75155" w:rsidRPr="00B75155" w:rsidRDefault="00B75155">
            <w:pPr>
              <w:rPr>
                <w:sz w:val="20"/>
                <w:szCs w:val="20"/>
              </w:rPr>
            </w:pPr>
            <w:r>
              <w:rPr>
                <w:sz w:val="20"/>
                <w:szCs w:val="20"/>
              </w:rPr>
              <w:t>25. Name and address of shipper, agent, passenger, etc.:</w:t>
            </w:r>
          </w:p>
        </w:tc>
      </w:tr>
      <w:tr w:rsidR="00B75155" w:rsidRPr="00B75155" w14:paraId="5A64200C" w14:textId="77777777" w:rsidTr="006C2DDD">
        <w:trPr>
          <w:trHeight w:val="785"/>
        </w:trPr>
        <w:tc>
          <w:tcPr>
            <w:tcW w:w="9924" w:type="dxa"/>
            <w:gridSpan w:val="6"/>
          </w:tcPr>
          <w:p w14:paraId="2AE2D077" w14:textId="77777777" w:rsidR="00B75155" w:rsidRPr="00B75155" w:rsidRDefault="00B75155">
            <w:pPr>
              <w:rPr>
                <w:sz w:val="20"/>
                <w:szCs w:val="20"/>
              </w:rPr>
            </w:pPr>
            <w:r>
              <w:rPr>
                <w:sz w:val="20"/>
                <w:szCs w:val="20"/>
              </w:rPr>
              <w:t>26. Other relevant information (including suspected cause, any action taken):</w:t>
            </w:r>
          </w:p>
        </w:tc>
      </w:tr>
      <w:tr w:rsidR="00B75155" w:rsidRPr="00B75155" w14:paraId="69D4D301" w14:textId="77777777" w:rsidTr="006C2DDD">
        <w:trPr>
          <w:trHeight w:val="640"/>
        </w:trPr>
        <w:tc>
          <w:tcPr>
            <w:tcW w:w="4938" w:type="dxa"/>
            <w:gridSpan w:val="3"/>
          </w:tcPr>
          <w:p w14:paraId="4E2E5CC0" w14:textId="77777777" w:rsidR="00B75155" w:rsidRPr="00B75155" w:rsidRDefault="00B75155">
            <w:pPr>
              <w:rPr>
                <w:sz w:val="20"/>
                <w:szCs w:val="20"/>
              </w:rPr>
            </w:pPr>
            <w:r>
              <w:rPr>
                <w:sz w:val="20"/>
                <w:szCs w:val="20"/>
              </w:rPr>
              <w:t>27. Name and title of person making report:</w:t>
            </w:r>
          </w:p>
        </w:tc>
        <w:tc>
          <w:tcPr>
            <w:tcW w:w="4986" w:type="dxa"/>
            <w:gridSpan w:val="3"/>
          </w:tcPr>
          <w:p w14:paraId="63A91D45" w14:textId="77777777" w:rsidR="00B75155" w:rsidRPr="00B75155" w:rsidRDefault="00B75155">
            <w:pPr>
              <w:rPr>
                <w:sz w:val="20"/>
                <w:szCs w:val="20"/>
              </w:rPr>
            </w:pPr>
            <w:r>
              <w:rPr>
                <w:sz w:val="20"/>
                <w:szCs w:val="20"/>
              </w:rPr>
              <w:t>28. Telephone No:</w:t>
            </w:r>
          </w:p>
        </w:tc>
      </w:tr>
      <w:tr w:rsidR="00B75155" w:rsidRPr="00B75155" w14:paraId="03A71110" w14:textId="77777777" w:rsidTr="006C2DDD">
        <w:trPr>
          <w:trHeight w:val="576"/>
        </w:trPr>
        <w:tc>
          <w:tcPr>
            <w:tcW w:w="4938" w:type="dxa"/>
            <w:gridSpan w:val="3"/>
          </w:tcPr>
          <w:p w14:paraId="24AFBFA2" w14:textId="77777777" w:rsidR="00B75155" w:rsidRPr="00B75155" w:rsidRDefault="00B75155">
            <w:pPr>
              <w:rPr>
                <w:sz w:val="20"/>
                <w:szCs w:val="20"/>
              </w:rPr>
            </w:pPr>
            <w:r>
              <w:rPr>
                <w:sz w:val="20"/>
                <w:szCs w:val="20"/>
              </w:rPr>
              <w:t>29. Company</w:t>
            </w:r>
            <w:r w:rsidR="006C2DDD">
              <w:rPr>
                <w:sz w:val="20"/>
                <w:szCs w:val="20"/>
              </w:rPr>
              <w:t>:</w:t>
            </w:r>
          </w:p>
        </w:tc>
        <w:tc>
          <w:tcPr>
            <w:tcW w:w="4986" w:type="dxa"/>
            <w:gridSpan w:val="3"/>
          </w:tcPr>
          <w:p w14:paraId="05575D68" w14:textId="77777777" w:rsidR="00B75155" w:rsidRPr="00B75155" w:rsidRDefault="00B75155">
            <w:pPr>
              <w:rPr>
                <w:sz w:val="20"/>
                <w:szCs w:val="20"/>
              </w:rPr>
            </w:pPr>
            <w:r>
              <w:rPr>
                <w:sz w:val="20"/>
                <w:szCs w:val="20"/>
              </w:rPr>
              <w:t>30. Reporter’s Ref:</w:t>
            </w:r>
          </w:p>
        </w:tc>
      </w:tr>
      <w:tr w:rsidR="006C2DDD" w:rsidRPr="00B75155" w14:paraId="5E5523A5" w14:textId="77777777" w:rsidTr="00313DF4">
        <w:trPr>
          <w:trHeight w:val="351"/>
        </w:trPr>
        <w:tc>
          <w:tcPr>
            <w:tcW w:w="4938" w:type="dxa"/>
            <w:gridSpan w:val="3"/>
            <w:vMerge w:val="restart"/>
          </w:tcPr>
          <w:p w14:paraId="3B4641B8" w14:textId="77777777" w:rsidR="006C2DDD" w:rsidRPr="00B75155" w:rsidRDefault="006C2DDD">
            <w:pPr>
              <w:rPr>
                <w:sz w:val="20"/>
                <w:szCs w:val="20"/>
              </w:rPr>
            </w:pPr>
            <w:r>
              <w:rPr>
                <w:sz w:val="20"/>
                <w:szCs w:val="20"/>
              </w:rPr>
              <w:t>32. Address:</w:t>
            </w:r>
          </w:p>
        </w:tc>
        <w:tc>
          <w:tcPr>
            <w:tcW w:w="4986" w:type="dxa"/>
            <w:gridSpan w:val="3"/>
          </w:tcPr>
          <w:p w14:paraId="1153FE72" w14:textId="77777777" w:rsidR="006C2DDD" w:rsidRPr="00B75155" w:rsidRDefault="006C2DDD">
            <w:pPr>
              <w:rPr>
                <w:sz w:val="20"/>
                <w:szCs w:val="20"/>
              </w:rPr>
            </w:pPr>
            <w:r>
              <w:rPr>
                <w:sz w:val="20"/>
                <w:szCs w:val="20"/>
              </w:rPr>
              <w:t>32. Signature:</w:t>
            </w:r>
          </w:p>
        </w:tc>
      </w:tr>
      <w:tr w:rsidR="006C2DDD" w:rsidRPr="00B75155" w14:paraId="28F76E39" w14:textId="77777777" w:rsidTr="00313DF4">
        <w:trPr>
          <w:trHeight w:val="568"/>
        </w:trPr>
        <w:tc>
          <w:tcPr>
            <w:tcW w:w="4938" w:type="dxa"/>
            <w:gridSpan w:val="3"/>
            <w:vMerge/>
          </w:tcPr>
          <w:p w14:paraId="03454EAE" w14:textId="77777777" w:rsidR="006C2DDD" w:rsidRPr="00B75155" w:rsidRDefault="006C2DDD">
            <w:pPr>
              <w:rPr>
                <w:sz w:val="20"/>
                <w:szCs w:val="20"/>
              </w:rPr>
            </w:pPr>
          </w:p>
        </w:tc>
        <w:tc>
          <w:tcPr>
            <w:tcW w:w="4986" w:type="dxa"/>
            <w:gridSpan w:val="3"/>
          </w:tcPr>
          <w:p w14:paraId="14E8259B" w14:textId="77777777" w:rsidR="006C2DDD" w:rsidRPr="00B75155" w:rsidRDefault="006C2DDD">
            <w:pPr>
              <w:rPr>
                <w:sz w:val="20"/>
                <w:szCs w:val="20"/>
              </w:rPr>
            </w:pPr>
            <w:r>
              <w:rPr>
                <w:sz w:val="20"/>
                <w:szCs w:val="20"/>
              </w:rPr>
              <w:t>33. Date:</w:t>
            </w:r>
          </w:p>
        </w:tc>
      </w:tr>
      <w:tr w:rsidR="006C2DDD" w:rsidRPr="00B75155" w14:paraId="061B0B78" w14:textId="77777777" w:rsidTr="006C2DDD">
        <w:trPr>
          <w:trHeight w:val="416"/>
        </w:trPr>
        <w:tc>
          <w:tcPr>
            <w:tcW w:w="9924" w:type="dxa"/>
            <w:gridSpan w:val="6"/>
          </w:tcPr>
          <w:p w14:paraId="374C530E" w14:textId="77777777" w:rsidR="006C2DDD" w:rsidRPr="00B75155" w:rsidRDefault="006C2DDD">
            <w:pPr>
              <w:rPr>
                <w:sz w:val="20"/>
                <w:szCs w:val="20"/>
              </w:rPr>
            </w:pPr>
            <w:r>
              <w:rPr>
                <w:sz w:val="20"/>
                <w:szCs w:val="20"/>
              </w:rPr>
              <w:t>Description of the occurrence (continuation)</w:t>
            </w:r>
          </w:p>
        </w:tc>
      </w:tr>
    </w:tbl>
    <w:p w14:paraId="5693A3BA" w14:textId="77777777" w:rsidR="006C2DDD" w:rsidRDefault="006C2DDD" w:rsidP="006C2DDD">
      <w:pPr>
        <w:spacing w:line="240" w:lineRule="auto"/>
        <w:jc w:val="both"/>
        <w:rPr>
          <w:sz w:val="20"/>
          <w:szCs w:val="20"/>
        </w:rPr>
      </w:pPr>
      <w:r>
        <w:rPr>
          <w:sz w:val="20"/>
          <w:szCs w:val="20"/>
        </w:rPr>
        <w:t>Notes for completion of the form:</w:t>
      </w:r>
    </w:p>
    <w:p w14:paraId="78FD0C0E" w14:textId="77777777" w:rsidR="006C2DDD" w:rsidRDefault="006C2DDD" w:rsidP="006C2DDD">
      <w:pPr>
        <w:spacing w:line="240" w:lineRule="auto"/>
        <w:jc w:val="both"/>
        <w:rPr>
          <w:sz w:val="20"/>
          <w:szCs w:val="20"/>
        </w:rPr>
      </w:pPr>
      <w:r>
        <w:rPr>
          <w:sz w:val="20"/>
          <w:szCs w:val="20"/>
        </w:rPr>
        <w:t>1. A dangerous goods accident is as defined in Annex I. For this purpose, serious injury is as defined in Regulation (EU) No 996/2010</w:t>
      </w:r>
      <w:r>
        <w:rPr>
          <w:sz w:val="20"/>
          <w:szCs w:val="20"/>
          <w:vertAlign w:val="superscript"/>
        </w:rPr>
        <w:t>31</w:t>
      </w:r>
      <w:r>
        <w:rPr>
          <w:sz w:val="20"/>
          <w:szCs w:val="20"/>
        </w:rPr>
        <w:t>.</w:t>
      </w:r>
    </w:p>
    <w:p w14:paraId="1EC46E19" w14:textId="77777777" w:rsidR="006C2DDD" w:rsidRDefault="006C2DDD" w:rsidP="006C2DDD">
      <w:pPr>
        <w:spacing w:line="240" w:lineRule="auto"/>
        <w:jc w:val="both"/>
        <w:rPr>
          <w:sz w:val="20"/>
          <w:szCs w:val="20"/>
        </w:rPr>
      </w:pPr>
      <w:r>
        <w:rPr>
          <w:sz w:val="20"/>
          <w:szCs w:val="20"/>
        </w:rPr>
        <w:t xml:space="preserve">2. This form should also be used to report any occasion when undeclared or </w:t>
      </w:r>
      <w:proofErr w:type="spellStart"/>
      <w:r>
        <w:rPr>
          <w:sz w:val="20"/>
          <w:szCs w:val="20"/>
        </w:rPr>
        <w:t>misdeclared</w:t>
      </w:r>
      <w:proofErr w:type="spellEnd"/>
      <w:r>
        <w:rPr>
          <w:sz w:val="20"/>
          <w:szCs w:val="20"/>
        </w:rPr>
        <w:t xml:space="preserve"> dangerous goods are discovered in cargo, mail or unaccompanied baggage or when accompanied baggage contains dangerous goods which passengers or crew are not permitted to take on aircraft. </w:t>
      </w:r>
    </w:p>
    <w:p w14:paraId="70C0760B" w14:textId="77777777" w:rsidR="006C2DDD" w:rsidRDefault="006C2DDD" w:rsidP="006C2DDD">
      <w:pPr>
        <w:spacing w:line="240" w:lineRule="auto"/>
        <w:jc w:val="both"/>
        <w:rPr>
          <w:sz w:val="20"/>
          <w:szCs w:val="20"/>
        </w:rPr>
      </w:pPr>
      <w:r>
        <w:rPr>
          <w:sz w:val="20"/>
          <w:szCs w:val="20"/>
        </w:rPr>
        <w:lastRenderedPageBreak/>
        <w:t xml:space="preserve">3. The initial report should be dispatched unless exceptional circumstances prevent this. This occurrence report form, duly completed, should be sent as soon as possible, even if all the information is not available. </w:t>
      </w:r>
    </w:p>
    <w:p w14:paraId="227D7058" w14:textId="77777777" w:rsidR="006C2DDD" w:rsidRDefault="006C2DDD" w:rsidP="006C2DDD">
      <w:pPr>
        <w:spacing w:line="240" w:lineRule="auto"/>
        <w:jc w:val="both"/>
        <w:rPr>
          <w:sz w:val="20"/>
          <w:szCs w:val="20"/>
        </w:rPr>
      </w:pPr>
      <w:r>
        <w:rPr>
          <w:sz w:val="20"/>
          <w:szCs w:val="20"/>
        </w:rPr>
        <w:t>4. Copies of all relevant documents and any photographs taken should be attached to this report.</w:t>
      </w:r>
    </w:p>
    <w:p w14:paraId="414BAC9F" w14:textId="77777777" w:rsidR="006C2DDD" w:rsidRDefault="006C2DDD" w:rsidP="006C2DDD">
      <w:pPr>
        <w:spacing w:line="240" w:lineRule="auto"/>
        <w:jc w:val="both"/>
        <w:rPr>
          <w:sz w:val="20"/>
          <w:szCs w:val="20"/>
        </w:rPr>
      </w:pPr>
      <w:r>
        <w:rPr>
          <w:sz w:val="20"/>
          <w:szCs w:val="20"/>
        </w:rPr>
        <w:t>5. Any further information, or any information not included in the initial report, should be sent as soon as possible to the authorities identified in CAT.GEN.MPA.200(e)</w:t>
      </w:r>
      <w:r w:rsidR="007B5F90">
        <w:rPr>
          <w:sz w:val="20"/>
          <w:szCs w:val="20"/>
        </w:rPr>
        <w:t>, NCC.</w:t>
      </w:r>
      <w:r w:rsidR="00EE5A45">
        <w:rPr>
          <w:sz w:val="20"/>
          <w:szCs w:val="20"/>
        </w:rPr>
        <w:t>GEN</w:t>
      </w:r>
      <w:r w:rsidR="007B5F90">
        <w:rPr>
          <w:sz w:val="20"/>
          <w:szCs w:val="20"/>
        </w:rPr>
        <w:t xml:space="preserve">.150(e), NCO.GEN.140(d) and SPO.GEN. 150(e) </w:t>
      </w:r>
    </w:p>
    <w:p w14:paraId="0F2A22A3" w14:textId="77777777" w:rsidR="006C2DDD" w:rsidRPr="006C2DDD" w:rsidRDefault="006C2DDD" w:rsidP="006C2DDD">
      <w:pPr>
        <w:spacing w:line="240" w:lineRule="auto"/>
        <w:jc w:val="both"/>
        <w:rPr>
          <w:sz w:val="20"/>
          <w:szCs w:val="20"/>
        </w:rPr>
      </w:pPr>
      <w:r>
        <w:rPr>
          <w:sz w:val="20"/>
          <w:szCs w:val="20"/>
        </w:rPr>
        <w:t>6. Providing it is safe to do so, all dangerous goods, packaging, documents, etc., relating to the occurrence should be retained until after the initial report has been sent to the authorities identified in CAT.GEN.MPA.200(e)</w:t>
      </w:r>
      <w:r w:rsidR="00EE5A45">
        <w:rPr>
          <w:sz w:val="20"/>
          <w:szCs w:val="20"/>
        </w:rPr>
        <w:t>, NCC.GEN.150(e), NCO.GEN</w:t>
      </w:r>
      <w:r w:rsidR="00240DA0">
        <w:rPr>
          <w:sz w:val="20"/>
          <w:szCs w:val="20"/>
        </w:rPr>
        <w:t>.140</w:t>
      </w:r>
      <w:r w:rsidR="00EE5A45">
        <w:rPr>
          <w:sz w:val="20"/>
          <w:szCs w:val="20"/>
        </w:rPr>
        <w:t>(</w:t>
      </w:r>
      <w:r w:rsidR="00240DA0">
        <w:rPr>
          <w:sz w:val="20"/>
          <w:szCs w:val="20"/>
        </w:rPr>
        <w:t>d</w:t>
      </w:r>
      <w:r w:rsidR="00EE5A45">
        <w:rPr>
          <w:sz w:val="20"/>
          <w:szCs w:val="20"/>
        </w:rPr>
        <w:t>) and SPO.GEN.150(e)</w:t>
      </w:r>
      <w:r>
        <w:rPr>
          <w:sz w:val="20"/>
          <w:szCs w:val="20"/>
        </w:rPr>
        <w:t xml:space="preserve"> and they have indicated whether or not these should continue to be retained. </w:t>
      </w:r>
    </w:p>
    <w:sectPr w:rsidR="006C2DDD" w:rsidRPr="006C2DD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74246" w14:textId="77777777" w:rsidR="003620F1" w:rsidRDefault="003620F1" w:rsidP="00313DF4">
      <w:pPr>
        <w:spacing w:after="0" w:line="240" w:lineRule="auto"/>
      </w:pPr>
      <w:r>
        <w:separator/>
      </w:r>
    </w:p>
  </w:endnote>
  <w:endnote w:type="continuationSeparator" w:id="0">
    <w:p w14:paraId="4D8A5993" w14:textId="77777777" w:rsidR="003620F1" w:rsidRDefault="003620F1" w:rsidP="0031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37AB" w14:textId="77777777" w:rsidR="00313DF4" w:rsidRDefault="00313DF4">
    <w:pPr>
      <w:pStyle w:val="Footer"/>
    </w:pPr>
    <w:r>
      <w:t xml:space="preserve">AWSD.F.144B </w:t>
    </w:r>
    <w:r>
      <w:tab/>
    </w:r>
    <w:r>
      <w:tab/>
      <w:t xml:space="preserve">AMDT No. </w:t>
    </w:r>
    <w:proofErr w:type="gramStart"/>
    <w:r w:rsidR="00721EE1">
      <w:t>2</w:t>
    </w:r>
    <w:r>
      <w:t xml:space="preserve">  </w:t>
    </w:r>
    <w:r w:rsidR="00721EE1">
      <w:t>06</w:t>
    </w:r>
    <w:proofErr w:type="gramEnd"/>
    <w:r w:rsidR="00721EE1">
      <w:t>/07/2018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F76A5" w14:textId="77777777" w:rsidR="003620F1" w:rsidRDefault="003620F1" w:rsidP="00313DF4">
      <w:pPr>
        <w:spacing w:after="0" w:line="240" w:lineRule="auto"/>
      </w:pPr>
      <w:r>
        <w:separator/>
      </w:r>
    </w:p>
  </w:footnote>
  <w:footnote w:type="continuationSeparator" w:id="0">
    <w:p w14:paraId="61B538C0" w14:textId="77777777" w:rsidR="003620F1" w:rsidRDefault="003620F1" w:rsidP="00313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5"/>
    <w:rsid w:val="000202ED"/>
    <w:rsid w:val="000E2746"/>
    <w:rsid w:val="0011125B"/>
    <w:rsid w:val="00202E55"/>
    <w:rsid w:val="00240DA0"/>
    <w:rsid w:val="00313DF4"/>
    <w:rsid w:val="003620F1"/>
    <w:rsid w:val="0047158A"/>
    <w:rsid w:val="0050389C"/>
    <w:rsid w:val="00521DDB"/>
    <w:rsid w:val="006C2DDD"/>
    <w:rsid w:val="00721EE1"/>
    <w:rsid w:val="007B5F90"/>
    <w:rsid w:val="00B75155"/>
    <w:rsid w:val="00E00504"/>
    <w:rsid w:val="00EE5A45"/>
    <w:rsid w:val="00F061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7C6D"/>
  <w15:docId w15:val="{D41DCAAF-B4E2-427C-9AE3-43982EB4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DF4"/>
  </w:style>
  <w:style w:type="paragraph" w:styleId="Footer">
    <w:name w:val="footer"/>
    <w:basedOn w:val="Normal"/>
    <w:link w:val="FooterChar"/>
    <w:uiPriority w:val="99"/>
    <w:unhideWhenUsed/>
    <w:rsid w:val="00313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81D0-7BCB-4393-B1ED-B4DF85A6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Irish Aviation Authority</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BAGNELL Ruth</dc:creator>
  <cp:lastModifiedBy>BAGNELL Ruth</cp:lastModifiedBy>
  <cp:revision>2</cp:revision>
  <cp:lastPrinted>2015-04-09T09:49:00Z</cp:lastPrinted>
  <dcterms:created xsi:type="dcterms:W3CDTF">2018-07-06T11:45:00Z</dcterms:created>
  <dcterms:modified xsi:type="dcterms:W3CDTF">2018-07-06T11:45:00Z</dcterms:modified>
</cp:coreProperties>
</file>